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feature length film </w:t>
      </w:r>
      <w:r w:rsidDel="00000000" w:rsidR="00000000" w:rsidRPr="00000000">
        <w:rPr>
          <w:i w:val="1"/>
          <w:rtl w:val="0"/>
        </w:rPr>
        <w:t xml:space="preserve">Blood on the Leaves</w:t>
      </w:r>
      <w:r w:rsidDel="00000000" w:rsidR="00000000" w:rsidRPr="00000000">
        <w:rPr>
          <w:rtl w:val="0"/>
        </w:rPr>
        <w:t xml:space="preserve">, produced by Sideline Pictures, wrapped on principal photography over a period of just two weeks in various locations across North Central Pennsylvania and Philadelphia in October of 2015</w:t>
      </w:r>
      <w:r w:rsidDel="00000000" w:rsidR="00000000" w:rsidRPr="00000000">
        <w:rPr>
          <w:rtl w:val="0"/>
        </w:rPr>
        <w:t xml:space="preserve">. The production featured a small, yet dedicated and professional cast, a half dozen key crew personnel, and a sub $10,000 production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story centers on a black, urban youth who is grappling with the sins of his past as he buries a body far from the city near an old Pennsylvania logging plot. In the midst of digging a shallow grave, a tree falls, injuring him and pinning him to the ground. A nearby white bow hunter, startled, drops his box and runs towards the sound of the fallen tree. The hunter is unable to move the tree or free the city boy. Just as he is leaving to find help, he stumbles across the tarp covered body. The city boy pulls a gun on the hunter. Locked in a standoff, they find themselves alone in the middle of the wilderness.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Along with a talented crew and cast, </w:t>
      </w:r>
      <w:r w:rsidDel="00000000" w:rsidR="00000000" w:rsidRPr="00000000">
        <w:rPr>
          <w:i w:val="1"/>
          <w:rtl w:val="0"/>
        </w:rPr>
        <w:t xml:space="preserve">Blood On The Leaves</w:t>
      </w:r>
      <w:r w:rsidDel="00000000" w:rsidR="00000000" w:rsidRPr="00000000">
        <w:rPr>
          <w:rtl w:val="0"/>
        </w:rPr>
        <w:t xml:space="preserve"> makes its mark by delivering a socially impactful story that is relevant to urban and rural cross sections of American society. This point is driven home by the crew, producers, and cast whose hometowns represent urban and rural areas in the American Northeast, Southeast, and Midwest.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Sideline Pictures aims to use </w:t>
      </w:r>
      <w:r w:rsidDel="00000000" w:rsidR="00000000" w:rsidRPr="00000000">
        <w:rPr>
          <w:i w:val="1"/>
          <w:rtl w:val="0"/>
        </w:rPr>
        <w:t xml:space="preserve">Blood on the Leaves</w:t>
      </w:r>
      <w:r w:rsidDel="00000000" w:rsidR="00000000" w:rsidRPr="00000000">
        <w:rPr>
          <w:rtl w:val="0"/>
        </w:rPr>
        <w:t xml:space="preserve"> as a catalyst production to create an equitable micro-budget film economy for local writers, directors, producers, crew, and cast. The next steps in this journey involve bringing on a music composer to help craft a fitting soundtrack, producing marketing materials, and taking the film on a theatrical roadshow to the hometowns of the various members of our production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become a part of this film, visit our Indiegogo Crowdfunding Campaign at </w:t>
      </w:r>
      <w:hyperlink r:id="rId5">
        <w:r w:rsidDel="00000000" w:rsidR="00000000" w:rsidRPr="00000000">
          <w:rPr>
            <w:color w:val="1155cc"/>
            <w:u w:val="single"/>
            <w:rtl w:val="0"/>
          </w:rPr>
          <w:t xml:space="preserve">indiegogo.com/campaigns/blood-on-the-leaves-survival-crime-drama</w:t>
        </w:r>
      </w:hyperlink>
      <w:r w:rsidDel="00000000" w:rsidR="00000000" w:rsidRPr="00000000">
        <w:rPr>
          <w:rtl w:val="0"/>
        </w:rPr>
        <w:t xml:space="preserve"> to donate, and join us online at </w:t>
      </w:r>
      <w:hyperlink r:id="rId6">
        <w:r w:rsidDel="00000000" w:rsidR="00000000" w:rsidRPr="00000000">
          <w:rPr>
            <w:color w:val="1155cc"/>
            <w:u w:val="single"/>
            <w:rtl w:val="0"/>
          </w:rPr>
          <w:t xml:space="preserve">botlmovie.com</w:t>
        </w:r>
      </w:hyperlink>
      <w:r w:rsidDel="00000000" w:rsidR="00000000" w:rsidRPr="00000000">
        <w:rPr>
          <w:rtl w:val="0"/>
        </w:rPr>
        <w:t xml:space="preserve">, </w:t>
      </w:r>
      <w:hyperlink r:id="rId7">
        <w:r w:rsidDel="00000000" w:rsidR="00000000" w:rsidRPr="00000000">
          <w:rPr>
            <w:color w:val="1155cc"/>
            <w:u w:val="single"/>
            <w:rtl w:val="0"/>
          </w:rPr>
          <w:t xml:space="preserve">fb.com/botlmovie</w:t>
        </w:r>
      </w:hyperlink>
      <w:r w:rsidDel="00000000" w:rsidR="00000000" w:rsidRPr="00000000">
        <w:rPr>
          <w:rtl w:val="0"/>
        </w:rPr>
        <w:t xml:space="preserve">, Twitter@BOTLmovie, and Instagram@botlmovie to learn what happens next.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diegogo.com/campaigns/blood-on-the-leaves-survival-crime-drama" TargetMode="External"/><Relationship Id="rId6" Type="http://schemas.openxmlformats.org/officeDocument/2006/relationships/hyperlink" Target="http://botlmovie.com" TargetMode="External"/><Relationship Id="rId7" Type="http://schemas.openxmlformats.org/officeDocument/2006/relationships/hyperlink" Target="http://fb.com/botlmovie" TargetMode="External"/></Relationships>
</file>